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E8" w:rsidRDefault="00C90EE8" w:rsidP="00C90EE8">
      <w:r>
        <w:t>Programma</w:t>
      </w:r>
    </w:p>
    <w:p w:rsidR="00C90EE8" w:rsidRDefault="00C90EE8" w:rsidP="00C90EE8">
      <w:r>
        <w:t xml:space="preserve">14:00 – 15:30    De </w:t>
      </w:r>
      <w:proofErr w:type="spellStart"/>
      <w:r>
        <w:t>Wab</w:t>
      </w:r>
      <w:proofErr w:type="spellEnd"/>
      <w:r>
        <w:t xml:space="preserve"> in vogelvlucht</w:t>
      </w:r>
      <w:r>
        <w:br/>
        <w:t xml:space="preserve">De wijzigingen van de nieuwe </w:t>
      </w:r>
      <w:proofErr w:type="spellStart"/>
      <w:r>
        <w:t>Wab</w:t>
      </w:r>
      <w:proofErr w:type="spellEnd"/>
      <w:r>
        <w:t xml:space="preserve"> ten opzichte van de huidige wet </w:t>
      </w:r>
      <w:proofErr w:type="spellStart"/>
      <w:r>
        <w:t>Wet</w:t>
      </w:r>
      <w:proofErr w:type="spellEnd"/>
      <w:r>
        <w:t xml:space="preserve"> werk en zekerheid (</w:t>
      </w:r>
      <w:proofErr w:type="spellStart"/>
      <w:r>
        <w:t>Wwz</w:t>
      </w:r>
      <w:proofErr w:type="spellEnd"/>
      <w:r>
        <w:t xml:space="preserve">) worden besproken en de effecten ervan op de arbeidsmarkt regeldruk en uitvoeringseffecten. In de </w:t>
      </w:r>
      <w:proofErr w:type="spellStart"/>
      <w:r>
        <w:t>Wab</w:t>
      </w:r>
      <w:proofErr w:type="spellEnd"/>
      <w:r>
        <w:t xml:space="preserve"> gaat een aantal zaken op de schop zoals de ketenregeling, wat zijn de arbeidsvoorwaarden van werknemers die via </w:t>
      </w:r>
      <w:proofErr w:type="spellStart"/>
      <w:r>
        <w:t>payrolling</w:t>
      </w:r>
      <w:proofErr w:type="spellEnd"/>
      <w:r>
        <w:t xml:space="preserve"> aan het werk zijn, premiedifferentiatie WW voor vaste medewerkers.</w:t>
      </w:r>
    </w:p>
    <w:p w:rsidR="00C90EE8" w:rsidRDefault="00C90EE8" w:rsidP="00C90EE8"/>
    <w:p w:rsidR="00C90EE8" w:rsidRDefault="00C90EE8" w:rsidP="00C90EE8">
      <w:r>
        <w:t>16:00 – 17:30    Het ontslagrecht</w:t>
      </w:r>
      <w:r>
        <w:br/>
        <w:t>In deel twee van deze middag komen de wijzigingen in het ontslagrecht en de nieuwe regels omtrent de transitievergoeding uitgediept, ook bij arbeidsongeschiktheid uitgebreid aan de orde en hoe u daar als HR op voorbereid moet zijn.</w:t>
      </w:r>
    </w:p>
    <w:p w:rsidR="00E12B5B" w:rsidRDefault="00E12B5B">
      <w:bookmarkStart w:id="0" w:name="_GoBack"/>
      <w:bookmarkEnd w:id="0"/>
    </w:p>
    <w:sectPr w:rsidR="00E1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E8"/>
    <w:rsid w:val="00A242C7"/>
    <w:rsid w:val="00C90EE8"/>
    <w:rsid w:val="00E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C1FE-16BD-4AC0-9A36-A3558F4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0EE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Zoutenbier</dc:creator>
  <cp:keywords/>
  <dc:description/>
  <cp:lastModifiedBy>Janneke Zoutenbier</cp:lastModifiedBy>
  <cp:revision>1</cp:revision>
  <dcterms:created xsi:type="dcterms:W3CDTF">2018-11-19T11:05:00Z</dcterms:created>
  <dcterms:modified xsi:type="dcterms:W3CDTF">2018-11-19T11:08:00Z</dcterms:modified>
</cp:coreProperties>
</file>